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73" w:rsidRDefault="00BC5B73" w:rsidP="00BC5B73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Моніторинг виконання Програми економічного і соціального розвитку Хмельницької міської територіальної громади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рік</w:t>
      </w:r>
    </w:p>
    <w:p w:rsidR="00BC5B73" w:rsidRDefault="00BC5B73" w:rsidP="00BC5B73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394"/>
        <w:gridCol w:w="3260"/>
        <w:gridCol w:w="4399"/>
      </w:tblGrid>
      <w:tr w:rsidR="001E237C" w:rsidRPr="00CD3154" w:rsidTr="00673225">
        <w:tc>
          <w:tcPr>
            <w:tcW w:w="2122" w:type="dxa"/>
            <w:shd w:val="clear" w:color="auto" w:fill="BDD6EE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Індикатор</w:t>
            </w:r>
          </w:p>
        </w:tc>
        <w:tc>
          <w:tcPr>
            <w:tcW w:w="4394" w:type="dxa"/>
            <w:shd w:val="clear" w:color="auto" w:fill="BDD6EE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3260" w:type="dxa"/>
            <w:shd w:val="clear" w:color="auto" w:fill="BDD6EE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Джерело даних </w:t>
            </w:r>
          </w:p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(методи визначення)</w:t>
            </w:r>
          </w:p>
        </w:tc>
        <w:tc>
          <w:tcPr>
            <w:tcW w:w="4399" w:type="dxa"/>
            <w:shd w:val="clear" w:color="auto" w:fill="BDD6EE"/>
          </w:tcPr>
          <w:p w:rsidR="001E237C" w:rsidRPr="00CD3154" w:rsidRDefault="00491190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Моніторинг 2022</w:t>
            </w:r>
          </w:p>
        </w:tc>
      </w:tr>
      <w:tr w:rsidR="001E237C" w:rsidRPr="00CD3154" w:rsidTr="00673225">
        <w:tc>
          <w:tcPr>
            <w:tcW w:w="2122" w:type="dxa"/>
            <w:shd w:val="clear" w:color="auto" w:fill="auto"/>
            <w:vAlign w:val="center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9" w:type="dxa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37C" w:rsidRPr="00CD3154" w:rsidTr="00673225">
        <w:tc>
          <w:tcPr>
            <w:tcW w:w="14175" w:type="dxa"/>
            <w:gridSpan w:val="4"/>
            <w:shd w:val="clear" w:color="auto" w:fill="auto"/>
            <w:vAlign w:val="center"/>
          </w:tcPr>
          <w:p w:rsidR="001E237C" w:rsidRPr="00CD3154" w:rsidRDefault="001E237C" w:rsidP="001E237C">
            <w:pPr>
              <w:tabs>
                <w:tab w:val="left" w:pos="5692"/>
              </w:tabs>
              <w:spacing w:after="0" w:line="276" w:lineRule="auto"/>
              <w:jc w:val="center"/>
              <w:rPr>
                <w:rStyle w:val="rvts0"/>
                <w:rFonts w:ascii="Times New Roman" w:hAnsi="Times New Roman"/>
                <w:b/>
                <w:i/>
                <w:sz w:val="20"/>
                <w:szCs w:val="20"/>
              </w:rPr>
            </w:pPr>
            <w:r w:rsidRPr="00CD3154">
              <w:rPr>
                <w:rStyle w:val="rvts0"/>
                <w:rFonts w:ascii="Times New Roman" w:hAnsi="Times New Roman"/>
                <w:b/>
                <w:i/>
                <w:sz w:val="20"/>
                <w:szCs w:val="20"/>
              </w:rPr>
              <w:t>Кількісні та якісні показники, одиниці їх вимірювання та цільові значення таких показників відповідно до кожного з визначених у звіті про стратегічну екологічну оцінку наслідків виконання документа державного планування для довкілля, у тому числі для здоров’я населення</w:t>
            </w:r>
          </w:p>
        </w:tc>
      </w:tr>
      <w:tr w:rsidR="001E237C" w:rsidRPr="00CD3154" w:rsidTr="00673225"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Атмосферне повітря</w:t>
            </w:r>
          </w:p>
        </w:tc>
      </w:tr>
      <w:tr w:rsidR="001E237C" w:rsidRPr="00CD3154" w:rsidTr="00673225">
        <w:trPr>
          <w:trHeight w:val="2232"/>
        </w:trPr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 xml:space="preserve">Вміст забруднюючих речовин в атмосферному повітрі 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1E237C" w:rsidRPr="00CD1315" w:rsidRDefault="001E237C" w:rsidP="007925C2">
            <w:pPr>
              <w:spacing w:after="0" w:line="276" w:lineRule="auto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CD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Перелік забруднюючих речовин згідно з </w:t>
            </w:r>
            <w:r w:rsidRPr="00CD1315">
              <w:rPr>
                <w:rFonts w:ascii="Times New Roman" w:hAnsi="Times New Roman"/>
                <w:sz w:val="20"/>
                <w:szCs w:val="20"/>
              </w:rPr>
              <w:t>Постановою КМУ «</w:t>
            </w:r>
            <w:r w:rsidRPr="00CD1315">
              <w:rPr>
                <w:rStyle w:val="rvts23"/>
                <w:rFonts w:ascii="Times New Roman" w:hAnsi="Times New Roman"/>
                <w:sz w:val="20"/>
                <w:szCs w:val="20"/>
              </w:rPr>
              <w:t>Деякі питання здійснення державного моніторингу в галузі охорони атмосферного повітря».</w:t>
            </w:r>
          </w:p>
          <w:p w:rsidR="001E237C" w:rsidRPr="00CD1315" w:rsidRDefault="001E237C" w:rsidP="007925C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Значення повинні дорівнювати або бути менше ГДК (мг/дм</w:t>
            </w:r>
            <w:r w:rsidRPr="00CD13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D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E237C" w:rsidRPr="00CD1315" w:rsidRDefault="001E237C" w:rsidP="007925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315">
              <w:rPr>
                <w:rFonts w:ascii="Times New Roman" w:hAnsi="Times New Roman"/>
                <w:sz w:val="20"/>
                <w:szCs w:val="20"/>
              </w:rPr>
              <w:t>Автоматичні станції моніторингу відповідно до Постанови КМУ «</w:t>
            </w:r>
            <w:r w:rsidRPr="00CD1315">
              <w:rPr>
                <w:rStyle w:val="rvts23"/>
                <w:rFonts w:ascii="Times New Roman" w:hAnsi="Times New Roman"/>
                <w:sz w:val="20"/>
                <w:szCs w:val="20"/>
              </w:rPr>
              <w:t>Деякі питання здійснення державного моніторингу в галузі охорони атмосферного повітря»; лабораторні вимірювання.</w:t>
            </w:r>
          </w:p>
        </w:tc>
        <w:tc>
          <w:tcPr>
            <w:tcW w:w="4399" w:type="dxa"/>
            <w:tcBorders>
              <w:bottom w:val="nil"/>
            </w:tcBorders>
          </w:tcPr>
          <w:p w:rsidR="0011460B" w:rsidRPr="00CD1315" w:rsidRDefault="0011460B" w:rsidP="003E75B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15">
              <w:rPr>
                <w:rFonts w:ascii="Times New Roman" w:hAnsi="Times New Roman"/>
                <w:sz w:val="20"/>
                <w:szCs w:val="20"/>
              </w:rPr>
              <w:t>Протягом 2022</w:t>
            </w:r>
            <w:r w:rsidR="00CD3154" w:rsidRPr="00CD1315">
              <w:rPr>
                <w:rFonts w:ascii="Times New Roman" w:hAnsi="Times New Roman"/>
                <w:sz w:val="20"/>
                <w:szCs w:val="20"/>
              </w:rPr>
              <w:t xml:space="preserve"> року </w:t>
            </w:r>
            <w:r w:rsidR="003E75B5" w:rsidRPr="00CD1315">
              <w:rPr>
                <w:rFonts w:ascii="Times New Roman" w:hAnsi="Times New Roman"/>
                <w:sz w:val="20"/>
                <w:szCs w:val="20"/>
              </w:rPr>
              <w:t xml:space="preserve">значення ГДК забруднюючих речовин були </w:t>
            </w:r>
            <w:r w:rsidR="00BF7F03" w:rsidRPr="00CD1315">
              <w:rPr>
                <w:rFonts w:ascii="Times New Roman" w:hAnsi="Times New Roman"/>
                <w:sz w:val="20"/>
                <w:szCs w:val="20"/>
              </w:rPr>
              <w:t>у</w:t>
            </w:r>
            <w:r w:rsidR="003E75B5" w:rsidRPr="00CD1315">
              <w:rPr>
                <w:rFonts w:ascii="Times New Roman" w:hAnsi="Times New Roman"/>
                <w:sz w:val="20"/>
                <w:szCs w:val="20"/>
              </w:rPr>
              <w:t xml:space="preserve"> межах норми</w:t>
            </w:r>
            <w:r w:rsidR="00D142B1" w:rsidRPr="00CD13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E75B5" w:rsidRPr="00CD1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1315">
              <w:rPr>
                <w:rFonts w:ascii="Times New Roman" w:hAnsi="Times New Roman"/>
                <w:sz w:val="20"/>
                <w:szCs w:val="20"/>
              </w:rPr>
              <w:t>середньорічні концентрації їх не перевищували гранично-допустимі значення.</w:t>
            </w:r>
            <w:r w:rsidR="00E27461" w:rsidRPr="00CD1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237C" w:rsidRPr="00CD1315" w:rsidRDefault="00E27461" w:rsidP="003E75B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15">
              <w:rPr>
                <w:rFonts w:ascii="Times New Roman" w:hAnsi="Times New Roman"/>
                <w:sz w:val="20"/>
                <w:szCs w:val="20"/>
              </w:rPr>
              <w:t xml:space="preserve">Аміак –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>0,0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07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мг/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0,17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</w:p>
          <w:p w:rsidR="00E27461" w:rsidRPr="00CD1315" w:rsidRDefault="00E27461" w:rsidP="003E75B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15">
              <w:rPr>
                <w:rFonts w:ascii="Times New Roman" w:hAnsi="Times New Roman"/>
                <w:sz w:val="20"/>
                <w:szCs w:val="20"/>
              </w:rPr>
              <w:t xml:space="preserve">Діоксид азоту –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0,04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06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мг/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>(</w:t>
            </w:r>
            <w:r w:rsidRPr="00CD1315">
              <w:rPr>
                <w:rFonts w:ascii="Times New Roman" w:hAnsi="Times New Roman"/>
                <w:sz w:val="20"/>
                <w:szCs w:val="20"/>
              </w:rPr>
              <w:t>1,0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1</w:t>
            </w:r>
            <w:r w:rsidRPr="00CD1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>ГДК)</w:t>
            </w:r>
          </w:p>
          <w:p w:rsidR="00E27461" w:rsidRPr="00CD1315" w:rsidRDefault="00E27461" w:rsidP="003E75B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15">
              <w:rPr>
                <w:rFonts w:ascii="Times New Roman" w:hAnsi="Times New Roman"/>
                <w:sz w:val="20"/>
                <w:szCs w:val="20"/>
              </w:rPr>
              <w:t xml:space="preserve">Діоксид сірки – 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 xml:space="preserve">  0,026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мг/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>(</w:t>
            </w:r>
            <w:r w:rsidRPr="00CD1315">
              <w:rPr>
                <w:rFonts w:ascii="Times New Roman" w:hAnsi="Times New Roman"/>
                <w:sz w:val="20"/>
                <w:szCs w:val="20"/>
              </w:rPr>
              <w:t>0,5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2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</w:p>
          <w:p w:rsidR="00E27461" w:rsidRPr="00CD1315" w:rsidRDefault="00E27461" w:rsidP="003E75B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15">
              <w:rPr>
                <w:rFonts w:ascii="Times New Roman" w:hAnsi="Times New Roman"/>
                <w:sz w:val="20"/>
                <w:szCs w:val="20"/>
              </w:rPr>
              <w:t>Оксид азоту –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0,03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4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 мг/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>(</w:t>
            </w:r>
            <w:r w:rsidRPr="00CD1315">
              <w:rPr>
                <w:rFonts w:ascii="Times New Roman" w:hAnsi="Times New Roman"/>
                <w:sz w:val="20"/>
                <w:szCs w:val="20"/>
              </w:rPr>
              <w:t>0,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57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</w:p>
          <w:p w:rsidR="00B31462" w:rsidRPr="00CD1315" w:rsidRDefault="00E27461" w:rsidP="00B3146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15">
              <w:rPr>
                <w:rFonts w:ascii="Times New Roman" w:hAnsi="Times New Roman"/>
                <w:sz w:val="20"/>
                <w:szCs w:val="20"/>
              </w:rPr>
              <w:t>Оксид вуглецю –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1,7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5</w:t>
            </w:r>
            <w:r w:rsidRPr="00CD1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мг/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>(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0,58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</w:p>
          <w:p w:rsidR="00E27461" w:rsidRPr="00CD1315" w:rsidRDefault="00E27461" w:rsidP="003E75B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15">
              <w:rPr>
                <w:rFonts w:ascii="Times New Roman" w:hAnsi="Times New Roman"/>
                <w:sz w:val="20"/>
                <w:szCs w:val="20"/>
              </w:rPr>
              <w:t xml:space="preserve">Пил  -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0,08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2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мг/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D1315">
              <w:rPr>
                <w:rFonts w:ascii="Times New Roman" w:hAnsi="Times New Roman"/>
                <w:sz w:val="20"/>
                <w:szCs w:val="20"/>
              </w:rPr>
              <w:t>0,5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5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</w:p>
          <w:p w:rsidR="00B31462" w:rsidRPr="00CD1315" w:rsidRDefault="00E27461" w:rsidP="00B3146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15">
              <w:rPr>
                <w:rFonts w:ascii="Times New Roman" w:hAnsi="Times New Roman"/>
                <w:sz w:val="20"/>
                <w:szCs w:val="20"/>
              </w:rPr>
              <w:t>Фенол –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 0,002 мг/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CD13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D1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D1315">
              <w:rPr>
                <w:rFonts w:ascii="Times New Roman" w:hAnsi="Times New Roman"/>
                <w:sz w:val="20"/>
                <w:szCs w:val="20"/>
              </w:rPr>
              <w:t xml:space="preserve">0,69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>ГДК)</w:t>
            </w:r>
          </w:p>
          <w:p w:rsidR="00B31462" w:rsidRPr="00CD1315" w:rsidRDefault="00E27461" w:rsidP="00B3146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15">
              <w:rPr>
                <w:rFonts w:ascii="Times New Roman" w:hAnsi="Times New Roman"/>
                <w:sz w:val="20"/>
                <w:szCs w:val="20"/>
              </w:rPr>
              <w:t xml:space="preserve">Формальдегід –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60005" w:rsidRPr="00CD1315">
              <w:rPr>
                <w:rFonts w:ascii="Times New Roman" w:hAnsi="Times New Roman"/>
                <w:sz w:val="20"/>
                <w:szCs w:val="20"/>
              </w:rPr>
              <w:t>0,002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63</w:t>
            </w:r>
            <w:r w:rsidR="00560005" w:rsidRPr="00CD1315">
              <w:rPr>
                <w:rFonts w:ascii="Times New Roman" w:hAnsi="Times New Roman"/>
                <w:sz w:val="20"/>
                <w:szCs w:val="20"/>
              </w:rPr>
              <w:t xml:space="preserve"> мг/</w:t>
            </w:r>
            <w:r w:rsidR="00560005" w:rsidRPr="00CD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560005" w:rsidRPr="00CD13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560005" w:rsidRPr="00CD1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>(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0,82</w:t>
            </w:r>
            <w:r w:rsidR="00B31462" w:rsidRPr="00CD1315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</w:p>
          <w:p w:rsidR="00287435" w:rsidRPr="00CD1315" w:rsidRDefault="00B31462" w:rsidP="0011460B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461" w:rsidRPr="00CD1315">
              <w:rPr>
                <w:rFonts w:ascii="Times New Roman" w:hAnsi="Times New Roman"/>
                <w:sz w:val="20"/>
                <w:szCs w:val="20"/>
              </w:rPr>
              <w:t xml:space="preserve">Хлористий водень – 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 xml:space="preserve">   0,0263</w:t>
            </w:r>
            <w:r w:rsidR="00560005" w:rsidRPr="00CD1315">
              <w:rPr>
                <w:rFonts w:ascii="Times New Roman" w:hAnsi="Times New Roman"/>
                <w:sz w:val="20"/>
                <w:szCs w:val="20"/>
              </w:rPr>
              <w:t xml:space="preserve"> мг/</w:t>
            </w:r>
            <w:r w:rsidR="00560005" w:rsidRPr="00CD1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560005" w:rsidRPr="00CD13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560005" w:rsidRPr="00CD131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27461" w:rsidRPr="00CD1315">
              <w:rPr>
                <w:rFonts w:ascii="Times New Roman" w:hAnsi="Times New Roman"/>
                <w:sz w:val="20"/>
                <w:szCs w:val="20"/>
              </w:rPr>
              <w:t>0,1</w:t>
            </w:r>
            <w:r w:rsidR="0011460B" w:rsidRPr="00CD1315">
              <w:rPr>
                <w:rFonts w:ascii="Times New Roman" w:hAnsi="Times New Roman"/>
                <w:sz w:val="20"/>
                <w:szCs w:val="20"/>
              </w:rPr>
              <w:t>3</w:t>
            </w:r>
            <w:r w:rsidR="00560005" w:rsidRPr="00CD1315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  <w:r w:rsidR="00127B34" w:rsidRPr="00CD13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37C" w:rsidRPr="00CD3154" w:rsidTr="00673225">
        <w:trPr>
          <w:trHeight w:val="274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 xml:space="preserve">Річні обсяги </w:t>
            </w:r>
            <w:r w:rsidRPr="00CD31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викидів </w:t>
            </w:r>
            <w:r w:rsidRPr="00CD3154">
              <w:rPr>
                <w:rFonts w:ascii="Times New Roman" w:hAnsi="Times New Roman"/>
                <w:sz w:val="20"/>
                <w:szCs w:val="20"/>
              </w:rPr>
              <w:t>парникових</w:t>
            </w:r>
            <w:r w:rsidRPr="00CD31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3154">
              <w:rPr>
                <w:rFonts w:ascii="Times New Roman" w:hAnsi="Times New Roman"/>
                <w:sz w:val="20"/>
                <w:szCs w:val="20"/>
              </w:rPr>
              <w:t xml:space="preserve">газів. Значення повинні бути не більше прогнозованих у Плані дій зі сталого енергетичного розвитку міста </w:t>
            </w:r>
            <w:r w:rsidR="00FB6E33">
              <w:rPr>
                <w:rFonts w:ascii="Times New Roman" w:hAnsi="Times New Roman"/>
                <w:sz w:val="20"/>
                <w:szCs w:val="20"/>
              </w:rPr>
              <w:t>Хмельницького на 2016-2025 роки (тони еквіваленту СО2).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AAD">
              <w:rPr>
                <w:rFonts w:ascii="Times New Roman" w:hAnsi="Times New Roman"/>
                <w:sz w:val="20"/>
                <w:szCs w:val="20"/>
              </w:rPr>
              <w:t>Статистична звітність суб’єктів господарювання відповідно до Закону України «Про засади моніторингу, звітності та верифікації викидів парникових газів».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E237C" w:rsidRPr="00CD3154" w:rsidRDefault="00DE2AAD" w:rsidP="00DE2AA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2021 році обсяг викидів парникових газів становив 164,6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тис.т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37C" w:rsidRPr="00CD3154" w:rsidTr="00673225"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Водні ресурси</w:t>
            </w:r>
          </w:p>
        </w:tc>
      </w:tr>
      <w:tr w:rsidR="001E237C" w:rsidRPr="00CD3154" w:rsidTr="00673225">
        <w:trPr>
          <w:trHeight w:val="1540"/>
        </w:trPr>
        <w:tc>
          <w:tcPr>
            <w:tcW w:w="2122" w:type="dxa"/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Вміст забруднюючих речовин у контрольних створах річок</w:t>
            </w:r>
          </w:p>
        </w:tc>
        <w:tc>
          <w:tcPr>
            <w:tcW w:w="4394" w:type="dxa"/>
            <w:shd w:val="clear" w:color="auto" w:fill="auto"/>
          </w:tcPr>
          <w:p w:rsidR="001E237C" w:rsidRPr="00CD3154" w:rsidRDefault="001E237C" w:rsidP="007925C2">
            <w:pPr>
              <w:tabs>
                <w:tab w:val="left" w:pos="993"/>
              </w:tabs>
              <w:spacing w:after="0" w:line="276" w:lineRule="auto"/>
              <w:ind w:left="31" w:hanging="31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Концентрація </w:t>
            </w:r>
            <w:proofErr w:type="spellStart"/>
            <w:r w:rsidRPr="00CD3154">
              <w:rPr>
                <w:rFonts w:ascii="Times New Roman" w:hAnsi="Times New Roman"/>
                <w:bCs/>
                <w:sz w:val="20"/>
                <w:szCs w:val="20"/>
              </w:rPr>
              <w:t>сполук</w:t>
            </w:r>
            <w:proofErr w:type="spellEnd"/>
            <w:r w:rsidRPr="00CD3154">
              <w:rPr>
                <w:rFonts w:ascii="Times New Roman" w:hAnsi="Times New Roman"/>
                <w:bCs/>
                <w:sz w:val="20"/>
                <w:szCs w:val="20"/>
              </w:rPr>
              <w:t xml:space="preserve"> групи азоту, БСК, ХСК, фосфатів, завислих речовин. </w:t>
            </w:r>
          </w:p>
          <w:p w:rsidR="001E237C" w:rsidRPr="00CD3154" w:rsidRDefault="001E237C" w:rsidP="007925C2">
            <w:pPr>
              <w:tabs>
                <w:tab w:val="left" w:pos="993"/>
              </w:tabs>
              <w:spacing w:after="0" w:line="276" w:lineRule="auto"/>
              <w:ind w:left="31" w:hanging="31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Значення повинні дорівнювати або бути менше ГДК (мг/дм</w:t>
            </w:r>
            <w:r w:rsidRPr="00CD315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260" w:type="dxa"/>
            <w:shd w:val="clear" w:color="auto" w:fill="auto"/>
          </w:tcPr>
          <w:p w:rsidR="001E237C" w:rsidRPr="00272F50" w:rsidRDefault="001E237C" w:rsidP="007925C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F50">
              <w:rPr>
                <w:rFonts w:ascii="Times New Roman" w:hAnsi="Times New Roman"/>
                <w:sz w:val="20"/>
                <w:szCs w:val="20"/>
              </w:rPr>
              <w:t>Річний звіт Регіонального офісу водних ресурсів у Хмельницькій області.</w:t>
            </w:r>
          </w:p>
          <w:p w:rsidR="001E237C" w:rsidRPr="00CD3154" w:rsidRDefault="001E237C" w:rsidP="007925C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F50">
              <w:rPr>
                <w:rFonts w:ascii="Times New Roman" w:hAnsi="Times New Roman"/>
                <w:sz w:val="20"/>
                <w:szCs w:val="20"/>
              </w:rPr>
              <w:t>Статистичні дані.</w:t>
            </w:r>
          </w:p>
        </w:tc>
        <w:tc>
          <w:tcPr>
            <w:tcW w:w="4399" w:type="dxa"/>
          </w:tcPr>
          <w:p w:rsidR="00905DB6" w:rsidRPr="00CD1315" w:rsidRDefault="00237FBB" w:rsidP="00FF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15">
              <w:rPr>
                <w:rFonts w:ascii="Times New Roman" w:hAnsi="Times New Roman" w:cs="Times New Roman"/>
                <w:sz w:val="20"/>
                <w:szCs w:val="20"/>
              </w:rPr>
              <w:t xml:space="preserve">Аналізуючи результати спостережень Хмельницького обласного центру з гідрометеорології щодо  рівня забруднення річки Південний Буг відзначається наявність підвищених концентрацій  у воді  таких забруднюючих речовин, як азот </w:t>
            </w:r>
            <w:r w:rsidR="00FF6100" w:rsidRPr="00CD1315">
              <w:rPr>
                <w:rFonts w:ascii="Times New Roman" w:hAnsi="Times New Roman" w:cs="Times New Roman"/>
                <w:sz w:val="20"/>
                <w:szCs w:val="20"/>
              </w:rPr>
              <w:t xml:space="preserve">амонійний, азот </w:t>
            </w:r>
            <w:proofErr w:type="spellStart"/>
            <w:r w:rsidR="00FF6100" w:rsidRPr="00CD1315">
              <w:rPr>
                <w:rFonts w:ascii="Times New Roman" w:hAnsi="Times New Roman" w:cs="Times New Roman"/>
                <w:sz w:val="20"/>
                <w:szCs w:val="20"/>
              </w:rPr>
              <w:t>нітритний</w:t>
            </w:r>
            <w:proofErr w:type="spellEnd"/>
            <w:r w:rsidR="00FF6100" w:rsidRPr="00CD1315">
              <w:rPr>
                <w:rFonts w:ascii="Times New Roman" w:hAnsi="Times New Roman" w:cs="Times New Roman"/>
                <w:sz w:val="20"/>
                <w:szCs w:val="20"/>
              </w:rPr>
              <w:t>, ХПК5:</w:t>
            </w:r>
          </w:p>
          <w:p w:rsidR="00272F50" w:rsidRPr="00CD1315" w:rsidRDefault="00272F50" w:rsidP="00FF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15">
              <w:rPr>
                <w:rFonts w:ascii="Times New Roman" w:hAnsi="Times New Roman" w:cs="Times New Roman"/>
                <w:sz w:val="20"/>
                <w:szCs w:val="20"/>
              </w:rPr>
              <w:t>- азоту амонійному – 12,3 ГДК;</w:t>
            </w:r>
          </w:p>
          <w:p w:rsidR="00272F50" w:rsidRPr="00CD1315" w:rsidRDefault="00272F50" w:rsidP="00FF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15">
              <w:rPr>
                <w:rFonts w:ascii="Times New Roman" w:hAnsi="Times New Roman" w:cs="Times New Roman"/>
                <w:sz w:val="20"/>
                <w:szCs w:val="20"/>
              </w:rPr>
              <w:t xml:space="preserve">- азоту  </w:t>
            </w:r>
            <w:proofErr w:type="spellStart"/>
            <w:r w:rsidRPr="00CD1315">
              <w:rPr>
                <w:rFonts w:ascii="Times New Roman" w:hAnsi="Times New Roman" w:cs="Times New Roman"/>
                <w:sz w:val="20"/>
                <w:szCs w:val="20"/>
              </w:rPr>
              <w:t>нітритному</w:t>
            </w:r>
            <w:proofErr w:type="spellEnd"/>
            <w:r w:rsidRPr="00CD1315">
              <w:rPr>
                <w:rFonts w:ascii="Times New Roman" w:hAnsi="Times New Roman" w:cs="Times New Roman"/>
                <w:sz w:val="20"/>
                <w:szCs w:val="20"/>
              </w:rPr>
              <w:t xml:space="preserve"> – 21 ГДК;</w:t>
            </w:r>
          </w:p>
          <w:p w:rsidR="00272F50" w:rsidRPr="00CD1315" w:rsidRDefault="00272F50" w:rsidP="00FF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15">
              <w:rPr>
                <w:rFonts w:ascii="Times New Roman" w:hAnsi="Times New Roman" w:cs="Times New Roman"/>
                <w:sz w:val="20"/>
                <w:szCs w:val="20"/>
              </w:rPr>
              <w:t>- ХПК 5 – 3,0  ГДК.</w:t>
            </w:r>
          </w:p>
          <w:p w:rsidR="00272F50" w:rsidRPr="00CD1315" w:rsidRDefault="00272F50" w:rsidP="00FF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15">
              <w:rPr>
                <w:rFonts w:ascii="Times New Roman" w:hAnsi="Times New Roman" w:cs="Times New Roman"/>
                <w:sz w:val="20"/>
                <w:szCs w:val="20"/>
              </w:rPr>
              <w:t xml:space="preserve">Враховуючи  підвищений рівень окремих  показників, що може свідчити про забруднення водних об’єктів окисленими речовинами та </w:t>
            </w:r>
            <w:r w:rsidRPr="00CD1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потрапляння до них  органічних речовин з поверхневим стоком</w:t>
            </w:r>
            <w:r w:rsidR="00FF6100" w:rsidRPr="00CD1315">
              <w:rPr>
                <w:rFonts w:ascii="Times New Roman" w:hAnsi="Times New Roman" w:cs="Times New Roman"/>
                <w:sz w:val="20"/>
                <w:szCs w:val="20"/>
              </w:rPr>
              <w:t xml:space="preserve"> та скидами стічних вод, Комісі</w:t>
            </w:r>
            <w:r w:rsidRPr="00CD1315">
              <w:rPr>
                <w:rFonts w:ascii="Times New Roman" w:hAnsi="Times New Roman" w:cs="Times New Roman"/>
                <w:sz w:val="20"/>
                <w:szCs w:val="20"/>
              </w:rPr>
              <w:t>єю з питань виявлення та ліквідації самовільних підключень господарсько-побутових стоків до мережі зливової каналізації, припинення скидання неочищених стічних  вод у водойми міста</w:t>
            </w:r>
            <w:r w:rsidR="00FF6100" w:rsidRPr="00CD131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32 рейди (обстеження</w:t>
            </w:r>
            <w:r w:rsidRPr="00CD1315">
              <w:rPr>
                <w:rFonts w:ascii="Times New Roman" w:hAnsi="Times New Roman" w:cs="Times New Roman"/>
                <w:sz w:val="20"/>
                <w:szCs w:val="20"/>
              </w:rPr>
              <w:t>). З</w:t>
            </w:r>
            <w:r w:rsidR="00FF6100" w:rsidRPr="00CD1315">
              <w:rPr>
                <w:rFonts w:ascii="Times New Roman" w:hAnsi="Times New Roman" w:cs="Times New Roman"/>
                <w:sz w:val="20"/>
                <w:szCs w:val="20"/>
              </w:rPr>
              <w:t>а с</w:t>
            </w:r>
            <w:r w:rsidRPr="00CD1315">
              <w:rPr>
                <w:rFonts w:ascii="Times New Roman" w:hAnsi="Times New Roman" w:cs="Times New Roman"/>
                <w:sz w:val="20"/>
                <w:szCs w:val="20"/>
              </w:rPr>
              <w:t>амовільне підключення складено 22 протоколи про</w:t>
            </w:r>
            <w:r w:rsidR="00FF6100" w:rsidRPr="00CD1315">
              <w:rPr>
                <w:rFonts w:ascii="Times New Roman" w:hAnsi="Times New Roman" w:cs="Times New Roman"/>
                <w:sz w:val="20"/>
                <w:szCs w:val="20"/>
              </w:rPr>
              <w:t xml:space="preserve"> адміністративне правопорушення</w:t>
            </w:r>
            <w:r w:rsidRPr="00CD13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2F50" w:rsidRPr="00CD1315" w:rsidRDefault="00272F50" w:rsidP="00FF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15">
              <w:rPr>
                <w:rFonts w:ascii="Times New Roman" w:hAnsi="Times New Roman" w:cs="Times New Roman"/>
                <w:sz w:val="20"/>
                <w:szCs w:val="20"/>
              </w:rPr>
              <w:t xml:space="preserve">Обсяг скидів шкідливих речовин у водні об’єкти у 2021 році становив 11,8 </w:t>
            </w:r>
            <w:proofErr w:type="spellStart"/>
            <w:r w:rsidRPr="00CD1315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  <w:proofErr w:type="spellEnd"/>
            <w:r w:rsidRPr="00CD1315">
              <w:rPr>
                <w:rFonts w:ascii="Times New Roman" w:hAnsi="Times New Roman" w:cs="Times New Roman"/>
                <w:sz w:val="20"/>
                <w:szCs w:val="20"/>
              </w:rPr>
              <w:t>/рік.</w:t>
            </w:r>
          </w:p>
          <w:p w:rsidR="00272F50" w:rsidRPr="00D96EF4" w:rsidRDefault="00272F50" w:rsidP="00FF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15">
              <w:rPr>
                <w:rFonts w:ascii="Times New Roman" w:hAnsi="Times New Roman" w:cs="Times New Roman"/>
                <w:sz w:val="20"/>
                <w:szCs w:val="20"/>
              </w:rPr>
              <w:t>Статистичні дані річного звіту Регіонального офісу водних ресурсів у Хмельницькій області за 2022 рік будуть відомі у  березні-квіті 2023 року</w:t>
            </w:r>
          </w:p>
        </w:tc>
      </w:tr>
      <w:tr w:rsidR="001E237C" w:rsidRPr="00CD3154" w:rsidTr="00673225">
        <w:trPr>
          <w:trHeight w:val="66"/>
        </w:trPr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Озеленення, природно-заповідний фонд, екологічна мережа, </w:t>
            </w:r>
            <w:proofErr w:type="spellStart"/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біорізноманіття</w:t>
            </w:r>
            <w:proofErr w:type="spellEnd"/>
          </w:p>
        </w:tc>
      </w:tr>
      <w:tr w:rsidR="001E237C" w:rsidRPr="00CD3154" w:rsidTr="00673225">
        <w:tc>
          <w:tcPr>
            <w:tcW w:w="2122" w:type="dxa"/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>Площа зелених насаджень загального користування</w:t>
            </w:r>
          </w:p>
        </w:tc>
        <w:tc>
          <w:tcPr>
            <w:tcW w:w="4394" w:type="dxa"/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>Кількість м</w:t>
            </w:r>
            <w:r w:rsidRPr="00CD315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D3154">
              <w:rPr>
                <w:rFonts w:ascii="Times New Roman" w:hAnsi="Times New Roman"/>
                <w:sz w:val="20"/>
                <w:szCs w:val="20"/>
              </w:rPr>
              <w:t xml:space="preserve"> на одного мешканця.</w:t>
            </w:r>
          </w:p>
          <w:p w:rsidR="001E237C" w:rsidRPr="00CD3154" w:rsidRDefault="001E237C" w:rsidP="007925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>Щорічне збільшення показника – не менше, ніж на 5 %.</w:t>
            </w:r>
          </w:p>
          <w:p w:rsidR="001E237C" w:rsidRPr="00CD3154" w:rsidRDefault="001E237C" w:rsidP="007925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E237C" w:rsidRPr="00CD1315" w:rsidRDefault="001E237C" w:rsidP="007925C2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Дані Управління житлово-комунального господарства Хмельницької міської ради (ХМР).</w:t>
            </w:r>
          </w:p>
        </w:tc>
        <w:tc>
          <w:tcPr>
            <w:tcW w:w="4399" w:type="dxa"/>
          </w:tcPr>
          <w:p w:rsidR="005111C1" w:rsidRPr="00CD1315" w:rsidRDefault="005111C1" w:rsidP="007925C2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Площа зелених насаджень загального користування становить </w:t>
            </w:r>
            <w:r w:rsidR="00CD1315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314,2</w:t>
            </w: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га.</w:t>
            </w:r>
          </w:p>
          <w:p w:rsidR="001E237C" w:rsidRPr="00CD1315" w:rsidRDefault="005111C1" w:rsidP="007925C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Площа зелених насаджень на одного мешканця </w:t>
            </w:r>
            <w:r w:rsidR="00BF7F03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D1315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10</w:t>
            </w:r>
            <w:r w:rsidR="007F3AFF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,6</w:t>
            </w:r>
            <w:r w:rsidRPr="00CD131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D131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753F80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, що на </w:t>
            </w:r>
            <w:r w:rsidR="00CD1315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13,2</w:t>
            </w:r>
            <w:r w:rsidR="007F3AFF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753F80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% більше, ніж у</w:t>
            </w:r>
            <w:r w:rsidR="007F3AFF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2021</w:t>
            </w:r>
            <w:r w:rsidR="00753F80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році (</w:t>
            </w:r>
            <w:r w:rsidR="007F3AFF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2021 рік – 9,2</w:t>
            </w:r>
            <w:r w:rsidR="00753F80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753F80" w:rsidRPr="00CD1315">
              <w:rPr>
                <w:rFonts w:ascii="Times New Roman" w:hAnsi="Times New Roman"/>
                <w:sz w:val="20"/>
                <w:szCs w:val="20"/>
              </w:rPr>
              <w:t>м</w:t>
            </w:r>
            <w:r w:rsidR="00753F80" w:rsidRPr="00CD131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753F80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  <w:p w:rsidR="00CD1315" w:rsidRPr="00CD1315" w:rsidRDefault="00CD1315" w:rsidP="00CD1315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У 2022 році близько 11,3 га території громади </w:t>
            </w:r>
            <w:proofErr w:type="spellStart"/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відвеждено</w:t>
            </w:r>
            <w:proofErr w:type="spellEnd"/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під парки і сквери.</w:t>
            </w:r>
          </w:p>
          <w:p w:rsidR="005111C1" w:rsidRPr="00CD1315" w:rsidRDefault="00BF7F03" w:rsidP="00CD1315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Інвентаризацію зелених насаджень населених пунктів Хмельницької міської територіальної громади не проводили.</w:t>
            </w:r>
          </w:p>
        </w:tc>
      </w:tr>
      <w:tr w:rsidR="001E237C" w:rsidRPr="00CD3154" w:rsidTr="00673225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>Природно-заповідний фонд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E237C" w:rsidRPr="00CD3154" w:rsidRDefault="001E237C" w:rsidP="003600A8">
            <w:pPr>
              <w:tabs>
                <w:tab w:val="left" w:pos="993"/>
              </w:tabs>
              <w:spacing w:after="0" w:line="276" w:lineRule="auto"/>
              <w:ind w:left="3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Збільшення кількості територій ПЗФ, не менше </w:t>
            </w:r>
            <w:r w:rsidR="003600A8" w:rsidRPr="00360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60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E237C" w:rsidRPr="00CD1315" w:rsidRDefault="001E237C" w:rsidP="007925C2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Дані Управління екології та контролю за благоустроєм міста Хмельницької міської ради.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E237C" w:rsidRPr="00CD1315" w:rsidRDefault="00BF7F03" w:rsidP="00BF7F03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Природно-заповідний фонд Хмельницької міської територіальної громади складають 25 територій та об’єктів загальною площею 714,45 га (22</w:t>
            </w:r>
            <w:r w:rsidR="00670A41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– місто</w:t>
            </w: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Хмельницький).</w:t>
            </w:r>
          </w:p>
        </w:tc>
      </w:tr>
      <w:tr w:rsidR="001E237C" w:rsidRPr="00CD3154" w:rsidTr="00673225"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154">
              <w:rPr>
                <w:rFonts w:ascii="Times New Roman" w:hAnsi="Times New Roman"/>
                <w:sz w:val="20"/>
                <w:szCs w:val="20"/>
              </w:rPr>
              <w:t>Біорізноманіття</w:t>
            </w:r>
            <w:proofErr w:type="spellEnd"/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1E237C" w:rsidRPr="00CD3154" w:rsidRDefault="001E237C" w:rsidP="007925C2">
            <w:pPr>
              <w:tabs>
                <w:tab w:val="left" w:pos="993"/>
              </w:tabs>
              <w:spacing w:after="0" w:line="276" w:lineRule="auto"/>
              <w:ind w:left="3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Кількість видів рослин і тварин на території громади, що занесені до Червоної книги та регіонально рідкісні. Кількість угруповань, занесених до Зеленої книги.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E237C" w:rsidRPr="00CD1315" w:rsidRDefault="001E237C" w:rsidP="007925C2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Дані Управління екології та контролю за благоустроєм міста Хмельницької міської ради.</w:t>
            </w:r>
          </w:p>
        </w:tc>
        <w:tc>
          <w:tcPr>
            <w:tcW w:w="4399" w:type="dxa"/>
            <w:tcBorders>
              <w:bottom w:val="nil"/>
            </w:tcBorders>
          </w:tcPr>
          <w:p w:rsidR="00C5477D" w:rsidRPr="00CD1315" w:rsidRDefault="0057264B" w:rsidP="00C5477D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Моніторинг не здійснювався. </w:t>
            </w:r>
          </w:p>
          <w:p w:rsidR="001E237C" w:rsidRPr="00CD1315" w:rsidRDefault="0057264B" w:rsidP="00C5477D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Моніторингові дані відсутні.</w:t>
            </w:r>
          </w:p>
        </w:tc>
      </w:tr>
      <w:tr w:rsidR="001E237C" w:rsidRPr="00CD3154" w:rsidTr="00673225">
        <w:tc>
          <w:tcPr>
            <w:tcW w:w="14175" w:type="dxa"/>
            <w:gridSpan w:val="4"/>
            <w:shd w:val="clear" w:color="auto" w:fill="EAF1DD"/>
            <w:vAlign w:val="center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Здоров’я населення</w:t>
            </w:r>
          </w:p>
        </w:tc>
      </w:tr>
      <w:tr w:rsidR="001E36B6" w:rsidRPr="00CD3154" w:rsidTr="00673225">
        <w:tc>
          <w:tcPr>
            <w:tcW w:w="2122" w:type="dxa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Рівень захворюваності дорослих</w:t>
            </w:r>
          </w:p>
        </w:tc>
        <w:tc>
          <w:tcPr>
            <w:tcW w:w="4394" w:type="dxa"/>
            <w:shd w:val="clear" w:color="auto" w:fill="auto"/>
          </w:tcPr>
          <w:p w:rsidR="001E36B6" w:rsidRPr="00CD3154" w:rsidRDefault="001E36B6" w:rsidP="001E36B6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154">
              <w:rPr>
                <w:rFonts w:ascii="Times New Roman" w:hAnsi="Times New Roman"/>
                <w:bCs/>
                <w:sz w:val="20"/>
                <w:szCs w:val="20"/>
              </w:rPr>
              <w:t xml:space="preserve">Загальна захворюваність по нозологіях за рік </w:t>
            </w: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1000 осіб)</w:t>
            </w:r>
          </w:p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Дані </w:t>
            </w:r>
            <w:r w:rsidRPr="00CD3154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Управління охорони здоров</w:t>
            </w:r>
            <w:r w:rsidRPr="00CD3154">
              <w:rPr>
                <w:rStyle w:val="a8"/>
                <w:rFonts w:ascii="Times New Roman" w:hAnsi="Times New Roman"/>
                <w:i w:val="0"/>
                <w:sz w:val="20"/>
                <w:szCs w:val="20"/>
                <w:lang w:eastAsia="zh-CN"/>
              </w:rPr>
              <w:t>’</w:t>
            </w:r>
            <w:r w:rsidRPr="00CD3154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я Хмельницької міської ради</w:t>
            </w:r>
          </w:p>
        </w:tc>
        <w:tc>
          <w:tcPr>
            <w:tcW w:w="4399" w:type="dxa"/>
          </w:tcPr>
          <w:p w:rsidR="001E36B6" w:rsidRPr="00CD1315" w:rsidRDefault="005B6823" w:rsidP="001E36B6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546,5</w:t>
            </w:r>
          </w:p>
        </w:tc>
      </w:tr>
      <w:tr w:rsidR="001E36B6" w:rsidRPr="00CD3154" w:rsidTr="00673225">
        <w:tc>
          <w:tcPr>
            <w:tcW w:w="2122" w:type="dxa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Рівень </w:t>
            </w:r>
            <w:proofErr w:type="spellStart"/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захворю-ваності</w:t>
            </w:r>
            <w:proofErr w:type="spellEnd"/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дітей та підлітків </w:t>
            </w:r>
          </w:p>
        </w:tc>
        <w:tc>
          <w:tcPr>
            <w:tcW w:w="4394" w:type="dxa"/>
            <w:shd w:val="clear" w:color="auto" w:fill="auto"/>
          </w:tcPr>
          <w:p w:rsidR="001E36B6" w:rsidRPr="00CD3154" w:rsidRDefault="001E36B6" w:rsidP="001E36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hAnsi="Times New Roman"/>
                <w:bCs/>
                <w:sz w:val="20"/>
                <w:szCs w:val="20"/>
              </w:rPr>
              <w:t xml:space="preserve">Загальна захворюваність по нозологіях за рік </w:t>
            </w: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 1000 осіб) </w:t>
            </w:r>
          </w:p>
        </w:tc>
        <w:tc>
          <w:tcPr>
            <w:tcW w:w="3260" w:type="dxa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Дані </w:t>
            </w:r>
            <w:r w:rsidRPr="00CD3154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Управління охорони здоров</w:t>
            </w:r>
            <w:r w:rsidRPr="00CD3154">
              <w:rPr>
                <w:rStyle w:val="a8"/>
                <w:rFonts w:ascii="Times New Roman" w:hAnsi="Times New Roman"/>
                <w:i w:val="0"/>
                <w:sz w:val="20"/>
                <w:szCs w:val="20"/>
                <w:lang w:eastAsia="zh-CN"/>
              </w:rPr>
              <w:t>’</w:t>
            </w:r>
            <w:r w:rsidRPr="00CD3154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я Хмельницької міської ради</w:t>
            </w:r>
          </w:p>
        </w:tc>
        <w:tc>
          <w:tcPr>
            <w:tcW w:w="4399" w:type="dxa"/>
          </w:tcPr>
          <w:p w:rsidR="001E36B6" w:rsidRPr="00CD1315" w:rsidRDefault="005B6823" w:rsidP="001E36B6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1057,1</w:t>
            </w:r>
          </w:p>
          <w:p w:rsidR="005B6823" w:rsidRPr="00CD1315" w:rsidRDefault="005B6823" w:rsidP="001E36B6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1058,4</w:t>
            </w:r>
          </w:p>
        </w:tc>
      </w:tr>
      <w:tr w:rsidR="001E36B6" w:rsidRPr="00CD3154" w:rsidTr="00673225">
        <w:tc>
          <w:tcPr>
            <w:tcW w:w="14175" w:type="dxa"/>
            <w:gridSpan w:val="4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center"/>
              <w:rPr>
                <w:rStyle w:val="rvts0"/>
                <w:rFonts w:ascii="Times New Roman" w:hAnsi="Times New Roman"/>
                <w:b/>
                <w:i/>
                <w:sz w:val="20"/>
                <w:szCs w:val="20"/>
              </w:rPr>
            </w:pPr>
            <w:r w:rsidRPr="00CD3154">
              <w:rPr>
                <w:rStyle w:val="rvts0"/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Кількісні та якісні показники, одиниці їх вимірювання та цільові значення таких показників для запобігання, зменшення та пом’якшення негативних наслідків виконання документа державного планування для довкілля, у тому числі для здоров’я населення</w:t>
            </w:r>
          </w:p>
        </w:tc>
      </w:tr>
      <w:tr w:rsidR="001E36B6" w:rsidRPr="00CD3154" w:rsidTr="00673225">
        <w:tc>
          <w:tcPr>
            <w:tcW w:w="14175" w:type="dxa"/>
            <w:gridSpan w:val="4"/>
            <w:shd w:val="clear" w:color="auto" w:fill="D6E3BC"/>
          </w:tcPr>
          <w:p w:rsidR="001E36B6" w:rsidRPr="00CD3154" w:rsidRDefault="001E36B6" w:rsidP="001E36B6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Атмосферне повітря</w:t>
            </w:r>
          </w:p>
        </w:tc>
      </w:tr>
      <w:tr w:rsidR="001E36B6" w:rsidRPr="00CD3154" w:rsidTr="00673225">
        <w:trPr>
          <w:trHeight w:val="1481"/>
        </w:trPr>
        <w:tc>
          <w:tcPr>
            <w:tcW w:w="2122" w:type="dxa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 xml:space="preserve">Покращення </w:t>
            </w:r>
            <w:r w:rsidRPr="00CD31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стану </w:t>
            </w:r>
            <w:r w:rsidRPr="00CD3154">
              <w:rPr>
                <w:rFonts w:ascii="Times New Roman" w:hAnsi="Times New Roman"/>
                <w:sz w:val="20"/>
                <w:szCs w:val="20"/>
              </w:rPr>
              <w:t>атмосферного повітря</w:t>
            </w:r>
          </w:p>
        </w:tc>
        <w:tc>
          <w:tcPr>
            <w:tcW w:w="4394" w:type="dxa"/>
            <w:shd w:val="clear" w:color="auto" w:fill="auto"/>
          </w:tcPr>
          <w:p w:rsidR="001E36B6" w:rsidRPr="00CD3154" w:rsidRDefault="001E36B6" w:rsidP="001E36B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D3154">
              <w:rPr>
                <w:color w:val="auto"/>
                <w:sz w:val="20"/>
                <w:szCs w:val="20"/>
              </w:rPr>
              <w:t>Кількість одиниць електротранспорту</w:t>
            </w:r>
            <w:r w:rsidR="003600A8">
              <w:rPr>
                <w:color w:val="auto"/>
                <w:sz w:val="20"/>
                <w:szCs w:val="20"/>
              </w:rPr>
              <w:t>, од.</w:t>
            </w:r>
          </w:p>
        </w:tc>
        <w:tc>
          <w:tcPr>
            <w:tcW w:w="3260" w:type="dxa"/>
            <w:shd w:val="clear" w:color="auto" w:fill="auto"/>
          </w:tcPr>
          <w:p w:rsidR="001E36B6" w:rsidRPr="001E36B6" w:rsidRDefault="00721078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hyperlink r:id="rId7" w:history="1">
              <w:r w:rsidR="001E36B6" w:rsidRPr="001E36B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КП по організації роботи міського пасажирського транспорту</w:t>
              </w:r>
            </w:hyperlink>
          </w:p>
        </w:tc>
        <w:tc>
          <w:tcPr>
            <w:tcW w:w="4399" w:type="dxa"/>
          </w:tcPr>
          <w:p w:rsidR="001E36B6" w:rsidRPr="00CD3154" w:rsidRDefault="001E36B6" w:rsidP="001E36B6">
            <w:pPr>
              <w:spacing w:after="0" w:line="276" w:lineRule="auto"/>
              <w:jc w:val="center"/>
              <w:rPr>
                <w:rStyle w:val="field-content"/>
                <w:rFonts w:ascii="Times New Roman" w:hAnsi="Times New Roman"/>
                <w:sz w:val="20"/>
                <w:szCs w:val="20"/>
              </w:rPr>
            </w:pPr>
            <w:r w:rsidRPr="00CD1315">
              <w:rPr>
                <w:rStyle w:val="field-content"/>
                <w:rFonts w:ascii="Times New Roman" w:hAnsi="Times New Roman"/>
                <w:sz w:val="20"/>
                <w:szCs w:val="20"/>
              </w:rPr>
              <w:t>107 (інвентарна кількість)</w:t>
            </w:r>
          </w:p>
        </w:tc>
      </w:tr>
      <w:tr w:rsidR="001E36B6" w:rsidRPr="00CD3154" w:rsidTr="00673225">
        <w:tc>
          <w:tcPr>
            <w:tcW w:w="14175" w:type="dxa"/>
            <w:gridSpan w:val="4"/>
            <w:shd w:val="clear" w:color="auto" w:fill="D6E3BC"/>
          </w:tcPr>
          <w:p w:rsidR="001E36B6" w:rsidRPr="00CD3154" w:rsidRDefault="001E36B6" w:rsidP="001E36B6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Водні ресурси</w:t>
            </w:r>
          </w:p>
        </w:tc>
      </w:tr>
      <w:tr w:rsidR="001E36B6" w:rsidRPr="00CD3154" w:rsidTr="00673225"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 xml:space="preserve">Покращення </w:t>
            </w:r>
            <w:r w:rsidRPr="00CD31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стану </w:t>
            </w:r>
            <w:r w:rsidRPr="00CD3154">
              <w:rPr>
                <w:rFonts w:ascii="Times New Roman" w:hAnsi="Times New Roman"/>
                <w:sz w:val="20"/>
                <w:szCs w:val="20"/>
              </w:rPr>
              <w:t>водних ресурсів</w:t>
            </w:r>
          </w:p>
        </w:tc>
        <w:tc>
          <w:tcPr>
            <w:tcW w:w="4394" w:type="dxa"/>
            <w:shd w:val="clear" w:color="auto" w:fill="auto"/>
          </w:tcPr>
          <w:p w:rsidR="001E36B6" w:rsidRPr="00CD3154" w:rsidRDefault="001E36B6" w:rsidP="001E36B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D3154">
              <w:rPr>
                <w:color w:val="auto"/>
                <w:sz w:val="20"/>
                <w:szCs w:val="20"/>
              </w:rPr>
              <w:t xml:space="preserve">Кількість очисних споруд, од </w:t>
            </w:r>
          </w:p>
        </w:tc>
        <w:tc>
          <w:tcPr>
            <w:tcW w:w="3260" w:type="dxa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Дані </w:t>
            </w: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МКП «Хмельницькводоканал»</w:t>
            </w: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1E36B6" w:rsidRPr="00CD3154" w:rsidRDefault="001E36B6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399" w:type="dxa"/>
          </w:tcPr>
          <w:p w:rsidR="001E36B6" w:rsidRPr="00CD3154" w:rsidRDefault="001E36B6" w:rsidP="001E36B6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2 </w:t>
            </w:r>
          </w:p>
        </w:tc>
      </w:tr>
      <w:tr w:rsidR="001E36B6" w:rsidRPr="00CD3154" w:rsidTr="00892874">
        <w:trPr>
          <w:trHeight w:val="864"/>
        </w:trPr>
        <w:tc>
          <w:tcPr>
            <w:tcW w:w="2122" w:type="dxa"/>
            <w:tcBorders>
              <w:top w:val="nil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E36B6" w:rsidRPr="00892874" w:rsidRDefault="001E36B6" w:rsidP="00892874">
            <w:pPr>
              <w:tabs>
                <w:tab w:val="left" w:pos="993"/>
              </w:tabs>
              <w:spacing w:after="0" w:line="276" w:lineRule="auto"/>
              <w:ind w:left="3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8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Кількість відновлених гідротехнічних споруд, од.</w:t>
            </w:r>
          </w:p>
        </w:tc>
        <w:tc>
          <w:tcPr>
            <w:tcW w:w="3260" w:type="dxa"/>
            <w:shd w:val="clear" w:color="auto" w:fill="auto"/>
          </w:tcPr>
          <w:p w:rsidR="001E36B6" w:rsidRPr="00892874" w:rsidRDefault="001E36B6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89287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Дані суб’єктів господарювання</w:t>
            </w:r>
          </w:p>
          <w:p w:rsidR="001E36B6" w:rsidRPr="0089287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</w:tcPr>
          <w:p w:rsidR="001E36B6" w:rsidRPr="00892874" w:rsidRDefault="00892874" w:rsidP="00892874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89287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="001E36B6" w:rsidRPr="0089287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а водних об’єктах</w:t>
            </w:r>
            <w:r w:rsidRPr="0089287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громади</w:t>
            </w:r>
            <w:r w:rsidR="001E36B6" w:rsidRPr="0089287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знаходиться 107 </w:t>
            </w:r>
            <w:r w:rsidRPr="0089287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гідротехнічних споруд, які утримуються суб’єктами господарювання у належному стані.</w:t>
            </w:r>
          </w:p>
        </w:tc>
      </w:tr>
      <w:tr w:rsidR="001E36B6" w:rsidRPr="00CD3154" w:rsidTr="00673225"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D6E3BC"/>
          </w:tcPr>
          <w:p w:rsidR="001E36B6" w:rsidRPr="00CD3154" w:rsidRDefault="001E36B6" w:rsidP="001E36B6">
            <w:pPr>
              <w:pStyle w:val="Default"/>
              <w:spacing w:line="276" w:lineRule="auto"/>
              <w:jc w:val="center"/>
              <w:rPr>
                <w:rStyle w:val="a9"/>
                <w:b w:val="0"/>
                <w:bCs w:val="0"/>
                <w:color w:val="auto"/>
                <w:sz w:val="20"/>
                <w:szCs w:val="20"/>
              </w:rPr>
            </w:pPr>
            <w:r w:rsidRPr="00CD3154">
              <w:rPr>
                <w:rStyle w:val="a9"/>
                <w:b w:val="0"/>
                <w:bCs w:val="0"/>
                <w:color w:val="auto"/>
                <w:sz w:val="20"/>
                <w:szCs w:val="20"/>
              </w:rPr>
              <w:t>Відходи</w:t>
            </w:r>
          </w:p>
        </w:tc>
      </w:tr>
      <w:tr w:rsidR="001E36B6" w:rsidRPr="00CD3154" w:rsidTr="004A2177">
        <w:trPr>
          <w:trHeight w:val="856"/>
        </w:trPr>
        <w:tc>
          <w:tcPr>
            <w:tcW w:w="2122" w:type="dxa"/>
            <w:vMerge w:val="restart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поводження з твердими побутовими відходами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Обсяги ТПВ,</w:t>
            </w:r>
            <w:r w:rsidRPr="00CD3154">
              <w:rPr>
                <w:rFonts w:ascii="Times New Roman" w:hAnsi="Times New Roman"/>
                <w:sz w:val="20"/>
                <w:szCs w:val="20"/>
              </w:rPr>
              <w:t xml:space="preserve"> зібрані муніципальною компанією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транспортування на полігон, </w:t>
            </w:r>
            <w:proofErr w:type="spellStart"/>
            <w:r w:rsidRPr="00CD315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Дані Департаменту інфраструктури міста Хмельницької мі</w:t>
            </w: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ської ради, КП «Спецкомунтранс»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E36B6" w:rsidRPr="00CD1315" w:rsidRDefault="00617647" w:rsidP="004A2177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964949,7</w:t>
            </w:r>
          </w:p>
        </w:tc>
      </w:tr>
      <w:tr w:rsidR="001E36B6" w:rsidRPr="00CD3154" w:rsidTr="00673225">
        <w:tc>
          <w:tcPr>
            <w:tcW w:w="2122" w:type="dxa"/>
            <w:vMerge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>Кількість відсортованого сміття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D315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Дані Департаменту інфраструктури міста Хмельницької міської ради, </w:t>
            </w: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КП «Спецкомунтранс»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1E36B6" w:rsidRPr="00CD1315" w:rsidRDefault="00617647" w:rsidP="004A2177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1976</w:t>
            </w:r>
            <w:r w:rsidR="00A6339B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,0</w:t>
            </w:r>
          </w:p>
        </w:tc>
      </w:tr>
      <w:tr w:rsidR="001E36B6" w:rsidRPr="00CD3154" w:rsidTr="00673225">
        <w:tc>
          <w:tcPr>
            <w:tcW w:w="2122" w:type="dxa"/>
            <w:vMerge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>Обсяги відходів, що були реалізовані, як вторинна сировина (па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пір, скло, пластик тощо),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Дані Департаменту інфраструктури міста Хмельницької мі</w:t>
            </w: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ської ради, КП «Спецкомунтранс»</w:t>
            </w: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1E36B6" w:rsidRPr="00CD1315" w:rsidRDefault="00617647" w:rsidP="004A2177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1976</w:t>
            </w:r>
            <w:r w:rsidR="00A6339B" w:rsidRPr="00CD1315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,0</w:t>
            </w:r>
          </w:p>
        </w:tc>
      </w:tr>
    </w:tbl>
    <w:p w:rsidR="00A604F0" w:rsidRPr="00AB66AF" w:rsidRDefault="00A604F0" w:rsidP="00A604F0">
      <w:pPr>
        <w:pStyle w:val="Default"/>
        <w:spacing w:line="276" w:lineRule="auto"/>
        <w:ind w:firstLine="720"/>
        <w:jc w:val="both"/>
        <w:rPr>
          <w:color w:val="auto"/>
        </w:rPr>
      </w:pPr>
    </w:p>
    <w:sectPr w:rsidR="00A604F0" w:rsidRPr="00AB66AF" w:rsidSect="00BC5B73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78" w:rsidRDefault="00721078">
      <w:pPr>
        <w:spacing w:after="0" w:line="240" w:lineRule="auto"/>
      </w:pPr>
      <w:r>
        <w:separator/>
      </w:r>
    </w:p>
  </w:endnote>
  <w:endnote w:type="continuationSeparator" w:id="0">
    <w:p w:rsidR="00721078" w:rsidRDefault="0072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78" w:rsidRDefault="00721078">
      <w:pPr>
        <w:spacing w:after="0" w:line="240" w:lineRule="auto"/>
      </w:pPr>
      <w:r>
        <w:separator/>
      </w:r>
    </w:p>
  </w:footnote>
  <w:footnote w:type="continuationSeparator" w:id="0">
    <w:p w:rsidR="00721078" w:rsidRDefault="0072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A27"/>
    <w:multiLevelType w:val="hybridMultilevel"/>
    <w:tmpl w:val="22B4B94A"/>
    <w:lvl w:ilvl="0" w:tplc="7A76A17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57F92"/>
    <w:multiLevelType w:val="hybridMultilevel"/>
    <w:tmpl w:val="9D08CFB0"/>
    <w:lvl w:ilvl="0" w:tplc="DBE0B12C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5192B498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39"/>
    <w:rsid w:val="0000542A"/>
    <w:rsid w:val="000236C7"/>
    <w:rsid w:val="00082F92"/>
    <w:rsid w:val="0011460B"/>
    <w:rsid w:val="00127B34"/>
    <w:rsid w:val="001E237C"/>
    <w:rsid w:val="001E36B6"/>
    <w:rsid w:val="002170EF"/>
    <w:rsid w:val="002244A2"/>
    <w:rsid w:val="00237FBB"/>
    <w:rsid w:val="00252199"/>
    <w:rsid w:val="00272F50"/>
    <w:rsid w:val="00287435"/>
    <w:rsid w:val="002B0D31"/>
    <w:rsid w:val="0031590F"/>
    <w:rsid w:val="003600A8"/>
    <w:rsid w:val="003E75B5"/>
    <w:rsid w:val="00401EC2"/>
    <w:rsid w:val="004334BE"/>
    <w:rsid w:val="00491190"/>
    <w:rsid w:val="004A2177"/>
    <w:rsid w:val="004B0FB5"/>
    <w:rsid w:val="004E144B"/>
    <w:rsid w:val="005111C1"/>
    <w:rsid w:val="00560005"/>
    <w:rsid w:val="0057264B"/>
    <w:rsid w:val="005B6823"/>
    <w:rsid w:val="00617647"/>
    <w:rsid w:val="00622DF5"/>
    <w:rsid w:val="00665350"/>
    <w:rsid w:val="00670A41"/>
    <w:rsid w:val="00673225"/>
    <w:rsid w:val="00696F10"/>
    <w:rsid w:val="006D6FF7"/>
    <w:rsid w:val="00721078"/>
    <w:rsid w:val="00753F80"/>
    <w:rsid w:val="00792EA9"/>
    <w:rsid w:val="007F3AFF"/>
    <w:rsid w:val="00832C79"/>
    <w:rsid w:val="00835168"/>
    <w:rsid w:val="00892874"/>
    <w:rsid w:val="008E1337"/>
    <w:rsid w:val="00905DB6"/>
    <w:rsid w:val="00916439"/>
    <w:rsid w:val="00946A42"/>
    <w:rsid w:val="009C2219"/>
    <w:rsid w:val="009E15CC"/>
    <w:rsid w:val="00A44CED"/>
    <w:rsid w:val="00A6043E"/>
    <w:rsid w:val="00A604F0"/>
    <w:rsid w:val="00A6339B"/>
    <w:rsid w:val="00AF2F70"/>
    <w:rsid w:val="00B31462"/>
    <w:rsid w:val="00B36E6C"/>
    <w:rsid w:val="00BC5B73"/>
    <w:rsid w:val="00BD4F14"/>
    <w:rsid w:val="00BF7F03"/>
    <w:rsid w:val="00C16868"/>
    <w:rsid w:val="00C21444"/>
    <w:rsid w:val="00C5477D"/>
    <w:rsid w:val="00CD1315"/>
    <w:rsid w:val="00CD133F"/>
    <w:rsid w:val="00CD3154"/>
    <w:rsid w:val="00D142B1"/>
    <w:rsid w:val="00D52A1C"/>
    <w:rsid w:val="00D8603E"/>
    <w:rsid w:val="00D900C5"/>
    <w:rsid w:val="00D96EF4"/>
    <w:rsid w:val="00DC0B89"/>
    <w:rsid w:val="00DE2AAD"/>
    <w:rsid w:val="00DF2EAB"/>
    <w:rsid w:val="00E27461"/>
    <w:rsid w:val="00EC4B94"/>
    <w:rsid w:val="00EE4C4F"/>
    <w:rsid w:val="00F27BCD"/>
    <w:rsid w:val="00FB6E33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7BE4-9203-400F-9EE6-8BBFA7D2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4F0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rsid w:val="00A604F0"/>
    <w:rPr>
      <w:rFonts w:ascii="Calibri" w:eastAsia="SimSun" w:hAnsi="Calibri" w:cs="Times New Roman"/>
      <w:lang w:val="ru-RU"/>
    </w:rPr>
  </w:style>
  <w:style w:type="paragraph" w:styleId="a5">
    <w:name w:val="List Paragraph"/>
    <w:aliases w:val="Абзац12,Абзац списка1,Gaia List Paragraph,Gaia List Paragraph1,Normal bullet 2,Gaia List Paragraph2,Gaia List Paragraph3,titre,normal,Heading 2_sj,Numbered Para 1,Dot pt,No Spacing1,List Paragraph Char Char Char,Indicator Text,Bullet 1"/>
    <w:basedOn w:val="a"/>
    <w:link w:val="a6"/>
    <w:uiPriority w:val="34"/>
    <w:qFormat/>
    <w:rsid w:val="00A604F0"/>
    <w:pPr>
      <w:ind w:left="720"/>
      <w:contextualSpacing/>
    </w:pPr>
    <w:rPr>
      <w:rFonts w:ascii="Calibri" w:eastAsia="SimSun" w:hAnsi="Calibri" w:cs="Times New Roman"/>
      <w:lang w:val="ru-RU"/>
    </w:rPr>
  </w:style>
  <w:style w:type="character" w:customStyle="1" w:styleId="a6">
    <w:name w:val="Абзац списку Знак"/>
    <w:aliases w:val="Абзац12 Знак,Абзац списка1 Знак,Gaia List Paragraph Знак,Gaia List Paragraph1 Знак,Normal bullet 2 Знак,Gaia List Paragraph2 Знак,Gaia List Paragraph3 Знак,titre Знак,normal Знак,Heading 2_sj Знак,Numbered Para 1 Знак,Dot pt Знак"/>
    <w:link w:val="a5"/>
    <w:uiPriority w:val="34"/>
    <w:qFormat/>
    <w:rsid w:val="00A604F0"/>
    <w:rPr>
      <w:rFonts w:ascii="Calibri" w:eastAsia="SimSun" w:hAnsi="Calibri" w:cs="Times New Roman"/>
      <w:lang w:val="ru-RU"/>
    </w:rPr>
  </w:style>
  <w:style w:type="character" w:styleId="a7">
    <w:name w:val="Hyperlink"/>
    <w:uiPriority w:val="99"/>
    <w:unhideWhenUsed/>
    <w:rsid w:val="00A604F0"/>
    <w:rPr>
      <w:color w:val="0000FF"/>
      <w:u w:val="single"/>
    </w:rPr>
  </w:style>
  <w:style w:type="character" w:styleId="a8">
    <w:name w:val="Emphasis"/>
    <w:uiPriority w:val="20"/>
    <w:qFormat/>
    <w:rsid w:val="00A604F0"/>
    <w:rPr>
      <w:i/>
      <w:iCs/>
    </w:rPr>
  </w:style>
  <w:style w:type="paragraph" w:customStyle="1" w:styleId="Default">
    <w:name w:val="Default"/>
    <w:rsid w:val="00A604F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a9">
    <w:name w:val="Strong"/>
    <w:uiPriority w:val="22"/>
    <w:qFormat/>
    <w:rsid w:val="00A604F0"/>
    <w:rPr>
      <w:b/>
      <w:bCs/>
    </w:rPr>
  </w:style>
  <w:style w:type="character" w:customStyle="1" w:styleId="rvts0">
    <w:name w:val="rvts0"/>
    <w:rsid w:val="00A604F0"/>
  </w:style>
  <w:style w:type="character" w:customStyle="1" w:styleId="rvts23">
    <w:name w:val="rvts23"/>
    <w:rsid w:val="00A604F0"/>
  </w:style>
  <w:style w:type="character" w:customStyle="1" w:styleId="field-content">
    <w:name w:val="field-content"/>
    <w:rsid w:val="00A604F0"/>
  </w:style>
  <w:style w:type="paragraph" w:styleId="aa">
    <w:name w:val="footer"/>
    <w:basedOn w:val="a"/>
    <w:link w:val="ab"/>
    <w:uiPriority w:val="99"/>
    <w:unhideWhenUsed/>
    <w:rsid w:val="00BC5B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C5B73"/>
  </w:style>
  <w:style w:type="paragraph" w:styleId="ac">
    <w:name w:val="Balloon Text"/>
    <w:basedOn w:val="a"/>
    <w:link w:val="ad"/>
    <w:uiPriority w:val="99"/>
    <w:semiHidden/>
    <w:unhideWhenUsed/>
    <w:rsid w:val="00BD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D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hm.gov.ua/uk/komunalni-pidpryyemstva/kp-po-organizaciyi-roboty-miskogo-pasazhyrskogo-transpor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4014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Сибіга Наталя Миколаївна</dc:creator>
  <cp:keywords/>
  <dc:description/>
  <cp:lastModifiedBy>Казмірчук Оксана Вікторівна</cp:lastModifiedBy>
  <cp:revision>2</cp:revision>
  <cp:lastPrinted>2024-01-08T11:33:00Z</cp:lastPrinted>
  <dcterms:created xsi:type="dcterms:W3CDTF">2024-01-08T12:01:00Z</dcterms:created>
  <dcterms:modified xsi:type="dcterms:W3CDTF">2024-01-08T12:01:00Z</dcterms:modified>
</cp:coreProperties>
</file>